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46F6D" w14:textId="77777777" w:rsidR="007B4597" w:rsidRDefault="00576918">
      <w:r w:rsidRPr="00991F94">
        <w:rPr>
          <w:noProof/>
        </w:rPr>
        <w:drawing>
          <wp:anchor distT="0" distB="0" distL="114300" distR="114300" simplePos="0" relativeHeight="251669504" behindDoc="0" locked="0" layoutInCell="1" allowOverlap="1" wp14:anchorId="5A66EDC2" wp14:editId="39BC01F2">
            <wp:simplePos x="0" y="0"/>
            <wp:positionH relativeFrom="column">
              <wp:posOffset>4854575</wp:posOffset>
            </wp:positionH>
            <wp:positionV relativeFrom="paragraph">
              <wp:posOffset>-909320</wp:posOffset>
            </wp:positionV>
            <wp:extent cx="1840865" cy="1226820"/>
            <wp:effectExtent l="0" t="0" r="698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tej\Documents\Vivat\Spletna stran\Resized slike\Nastanitev\Hotel\restaur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1F94">
        <w:rPr>
          <w:noProof/>
        </w:rPr>
        <w:drawing>
          <wp:anchor distT="0" distB="0" distL="114300" distR="114300" simplePos="0" relativeHeight="251668480" behindDoc="0" locked="0" layoutInCell="1" allowOverlap="1" wp14:anchorId="7CA36BEA" wp14:editId="246FE965">
            <wp:simplePos x="0" y="0"/>
            <wp:positionH relativeFrom="column">
              <wp:posOffset>1094740</wp:posOffset>
            </wp:positionH>
            <wp:positionV relativeFrom="paragraph">
              <wp:posOffset>-909320</wp:posOffset>
            </wp:positionV>
            <wp:extent cx="1839595" cy="1226820"/>
            <wp:effectExtent l="0" t="0" r="825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tej\Documents\Vivat\Spletna stran\Resized slike\Nastanitev\Hotel\Namestite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378C" w:rsidRPr="00991F94">
        <w:rPr>
          <w:noProof/>
        </w:rPr>
        <w:drawing>
          <wp:anchor distT="0" distB="0" distL="114300" distR="114300" simplePos="0" relativeHeight="251667456" behindDoc="0" locked="0" layoutInCell="1" allowOverlap="1" wp14:anchorId="7459850E" wp14:editId="29526139">
            <wp:simplePos x="0" y="0"/>
            <wp:positionH relativeFrom="column">
              <wp:posOffset>-899795</wp:posOffset>
            </wp:positionH>
            <wp:positionV relativeFrom="paragraph">
              <wp:posOffset>-903605</wp:posOffset>
            </wp:positionV>
            <wp:extent cx="1958340" cy="1219200"/>
            <wp:effectExtent l="0" t="0" r="3810" b="0"/>
            <wp:wrapNone/>
            <wp:docPr id="16" name="Slika 16" descr="C:\Users\Timotej\Documents\Vivat\Spletna stran\Resized slike\Termalna doživetja\Bazeni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tej\Documents\Vivat\Spletna stran\Resized slike\Termalna doživetja\Bazeni\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F94" w:rsidRPr="00B42CF2">
        <w:rPr>
          <w:noProof/>
          <w:sz w:val="10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58689A5A" wp14:editId="3FF655F2">
            <wp:simplePos x="0" y="0"/>
            <wp:positionH relativeFrom="column">
              <wp:posOffset>2963544</wp:posOffset>
            </wp:positionH>
            <wp:positionV relativeFrom="paragraph">
              <wp:posOffset>-899795</wp:posOffset>
            </wp:positionV>
            <wp:extent cx="1931207" cy="1211580"/>
            <wp:effectExtent l="0" t="0" r="0" b="7620"/>
            <wp:wrapNone/>
            <wp:docPr id="15" name="Slika 15" descr="C:\Users\Grah\Documents\Vivat\vivat internet oglaševanje\Hotel\notranji baz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C:\Users\Grah\Documents\Vivat\vivat internet oglaševanje\Hotel\notranji bazen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41" cy="12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36CA2" w14:textId="3AC19177" w:rsidR="00775494" w:rsidRPr="000D5EB3" w:rsidRDefault="00DC7057" w:rsidP="008B66B5">
      <w:pPr>
        <w:rPr>
          <w:b/>
          <w:color w:val="C00000"/>
          <w:sz w:val="2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4C0A4A" wp14:editId="3CCF0BEE">
            <wp:simplePos x="0" y="0"/>
            <wp:positionH relativeFrom="column">
              <wp:posOffset>-737870</wp:posOffset>
            </wp:positionH>
            <wp:positionV relativeFrom="paragraph">
              <wp:posOffset>148590</wp:posOffset>
            </wp:positionV>
            <wp:extent cx="2438400" cy="523549"/>
            <wp:effectExtent l="0" t="0" r="0" b="0"/>
            <wp:wrapNone/>
            <wp:docPr id="3" name="Slika 3" descr="C:\Users\Timotej\Documents\Vivat\Oblikovanje\Logo\LOGO_Viv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tej\Documents\Vivat\Oblikovanje\Logo\LOGO_Viv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4" cy="5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B59FF" w14:textId="13E1EF0F" w:rsidR="00EF6DA8" w:rsidRDefault="00DC7057" w:rsidP="0040221C">
      <w:pPr>
        <w:pStyle w:val="Bezmezer"/>
        <w:jc w:val="center"/>
        <w:rPr>
          <w:rFonts w:ascii="Arial" w:hAnsi="Arial" w:cs="Arial"/>
          <w:b/>
          <w:color w:val="365F91" w:themeColor="accent1" w:themeShade="BF"/>
          <w:sz w:val="76"/>
          <w:szCs w:val="76"/>
        </w:rPr>
      </w:pPr>
      <w:r w:rsidRPr="008E1FF7">
        <w:rPr>
          <w:rFonts w:eastAsia="Times New Roman"/>
          <w:noProof/>
          <w:color w:val="000001"/>
        </w:rPr>
        <w:drawing>
          <wp:anchor distT="0" distB="0" distL="114300" distR="114300" simplePos="0" relativeHeight="251672576" behindDoc="1" locked="0" layoutInCell="1" allowOverlap="1" wp14:anchorId="01EEC293" wp14:editId="302768B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95450" cy="470535"/>
            <wp:effectExtent l="0" t="0" r="0" b="5715"/>
            <wp:wrapTight wrapText="bothSides">
              <wp:wrapPolygon edited="0">
                <wp:start x="0" y="0"/>
                <wp:lineTo x="0" y="20988"/>
                <wp:lineTo x="21357" y="20988"/>
                <wp:lineTo x="21357" y="0"/>
                <wp:lineTo x="0" y="0"/>
              </wp:wrapPolygon>
            </wp:wrapTight>
            <wp:docPr id="5" name="Slika 5" descr="Cestovní kancelář 101 CK Zemek | SLEVY až 80%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stovní kancelář 101 CK Zemek | SLEVY až 80%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71CC8" w14:textId="45602115" w:rsidR="00A61306" w:rsidRPr="00705B48" w:rsidRDefault="00A61306" w:rsidP="00EF6DA8">
      <w:pPr>
        <w:pStyle w:val="Bezmezer"/>
        <w:jc w:val="center"/>
        <w:rPr>
          <w:rFonts w:ascii="Arial" w:hAnsi="Arial" w:cs="Arial"/>
          <w:b/>
          <w:color w:val="365F91" w:themeColor="accent1" w:themeShade="BF"/>
          <w:sz w:val="6"/>
          <w:szCs w:val="86"/>
        </w:rPr>
      </w:pPr>
    </w:p>
    <w:p w14:paraId="4A04660E" w14:textId="564558FA" w:rsidR="000A723A" w:rsidRPr="000A723A" w:rsidRDefault="00161047" w:rsidP="000A723A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Centrum celoživotního vzdělávání</w:t>
      </w:r>
      <w:r w:rsidR="005A215C">
        <w:rPr>
          <w:rFonts w:ascii="Cambria" w:hAnsi="Cambria"/>
          <w:b/>
          <w:bCs/>
          <w:sz w:val="24"/>
          <w:szCs w:val="24"/>
        </w:rPr>
        <w:t xml:space="preserve"> ve s</w:t>
      </w:r>
      <w:r w:rsidR="000A723A">
        <w:rPr>
          <w:rFonts w:ascii="Cambria" w:hAnsi="Cambria"/>
          <w:b/>
          <w:bCs/>
          <w:sz w:val="24"/>
          <w:szCs w:val="24"/>
        </w:rPr>
        <w:t xml:space="preserve">polupráci se  101 CK Zemek  pořádají   zájezd  </w:t>
      </w:r>
      <w:r>
        <w:rPr>
          <w:rFonts w:ascii="Cambria" w:hAnsi="Cambria"/>
          <w:b/>
          <w:bCs/>
          <w:sz w:val="24"/>
          <w:szCs w:val="24"/>
        </w:rPr>
        <w:t>pro studenty CCV</w:t>
      </w:r>
      <w:r w:rsidR="000A723A">
        <w:rPr>
          <w:rFonts w:ascii="Cambria" w:hAnsi="Cambria"/>
          <w:b/>
          <w:bCs/>
          <w:sz w:val="24"/>
          <w:szCs w:val="24"/>
        </w:rPr>
        <w:t xml:space="preserve">                                       </w:t>
      </w:r>
      <w:r w:rsidR="000A723A">
        <w:rPr>
          <w:rFonts w:ascii="Tahoma" w:hAnsi="Tahoma" w:cs="Tahoma"/>
          <w:b/>
          <w:color w:val="000000"/>
          <w:spacing w:val="21"/>
          <w:sz w:val="32"/>
          <w:szCs w:val="32"/>
        </w:rPr>
        <w:t xml:space="preserve">        </w:t>
      </w:r>
    </w:p>
    <w:p w14:paraId="6DD9B82B" w14:textId="0B9A62DA" w:rsidR="000A723A" w:rsidRDefault="009C0C1A" w:rsidP="00687E0D">
      <w:pPr>
        <w:pStyle w:val="Bezmezer"/>
        <w:jc w:val="center"/>
        <w:rPr>
          <w:rFonts w:ascii="Arial" w:hAnsi="Arial" w:cs="Arial"/>
          <w:b/>
          <w:noProof/>
          <w:color w:val="00B050"/>
          <w:sz w:val="44"/>
          <w:szCs w:val="44"/>
          <w:u w:val="single"/>
        </w:rPr>
      </w:pPr>
      <w:r w:rsidRPr="009C0C1A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SLOVINSK</w:t>
      </w:r>
      <w:r w:rsidR="00161047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O</w:t>
      </w:r>
      <w:r w:rsidRPr="009C0C1A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 xml:space="preserve"> </w:t>
      </w:r>
      <w:r w:rsidR="000A723A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–</w:t>
      </w:r>
      <w:r w:rsidRPr="009C0C1A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 xml:space="preserve"> </w:t>
      </w:r>
      <w:r w:rsidR="000A723A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 xml:space="preserve">Moravské Toplice </w:t>
      </w:r>
    </w:p>
    <w:p w14:paraId="5BF7E8EB" w14:textId="04B5986B" w:rsidR="00263AD9" w:rsidRPr="009C0C1A" w:rsidRDefault="000A723A" w:rsidP="00687E0D">
      <w:pPr>
        <w:pStyle w:val="Bezmezer"/>
        <w:jc w:val="center"/>
        <w:rPr>
          <w:rFonts w:ascii="Arial" w:hAnsi="Arial" w:cs="Arial"/>
          <w:b/>
          <w:noProof/>
          <w:color w:val="00B050"/>
          <w:sz w:val="44"/>
          <w:szCs w:val="44"/>
          <w:u w:val="single"/>
        </w:rPr>
      </w:pP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 xml:space="preserve"> Terme Vivat **** – </w:t>
      </w:r>
      <w:r w:rsidR="003C7971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23</w: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.</w:t>
      </w:r>
      <w:r w:rsidR="003C7971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6</w: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 xml:space="preserve">. – </w:t>
      </w:r>
      <w:r w:rsidR="003C7971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2</w:t>
      </w:r>
      <w:r w:rsidR="002F5DF0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8</w: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.</w:t>
      </w:r>
      <w:r w:rsidR="003C7971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6</w: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.202</w:t>
      </w:r>
      <w:r w:rsidR="003C7971"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t>6</w:t>
      </w:r>
    </w:p>
    <w:p w14:paraId="7DC3961D" w14:textId="77777777" w:rsidR="00801C37" w:rsidRDefault="00E328C5" w:rsidP="0094060B">
      <w:pPr>
        <w:pStyle w:val="Bezmezer"/>
        <w:rPr>
          <w:rFonts w:ascii="Calibri" w:hAnsi="Calibri"/>
          <w:i/>
          <w:iCs/>
        </w:rPr>
      </w:pPr>
      <w:r w:rsidRPr="000B6950">
        <w:rPr>
          <w:rFonts w:ascii="Calibri" w:hAnsi="Calibri"/>
          <w:i/>
          <w:iCs/>
        </w:rPr>
        <w:t>Terme Vivat se nacházejí v severovýchodní části Slovinska v idylické vesničce Moravske Toplice, známé svou unikátní léčivou bílou a černou termální vodou.</w:t>
      </w:r>
      <w:r w:rsidR="00A77C90">
        <w:rPr>
          <w:rFonts w:ascii="Calibri" w:hAnsi="Calibri"/>
          <w:i/>
          <w:iCs/>
        </w:rPr>
        <w:t xml:space="preserve"> </w:t>
      </w:r>
      <w:r w:rsidRPr="000B6950">
        <w:rPr>
          <w:rFonts w:ascii="Calibri" w:hAnsi="Calibri"/>
          <w:i/>
          <w:iCs/>
        </w:rPr>
        <w:t>Bazénový komplex Terme Vivat pokrývá cca.</w:t>
      </w:r>
    </w:p>
    <w:p w14:paraId="05929107" w14:textId="18B3F5FE" w:rsidR="0094060B" w:rsidRPr="000B6950" w:rsidRDefault="00E328C5" w:rsidP="0094060B">
      <w:pPr>
        <w:pStyle w:val="Bezmezer"/>
        <w:rPr>
          <w:rFonts w:ascii="Calibri" w:hAnsi="Calibri"/>
          <w:i/>
          <w:iCs/>
        </w:rPr>
      </w:pPr>
      <w:r w:rsidRPr="000B6950">
        <w:rPr>
          <w:rFonts w:ascii="Calibri" w:hAnsi="Calibri"/>
          <w:i/>
          <w:iCs/>
        </w:rPr>
        <w:t xml:space="preserve"> 2 000 m2 </w:t>
      </w:r>
      <w:r w:rsidR="00801C37">
        <w:rPr>
          <w:rFonts w:ascii="Calibri" w:hAnsi="Calibri"/>
          <w:i/>
          <w:iCs/>
        </w:rPr>
        <w:t xml:space="preserve"> </w:t>
      </w:r>
      <w:r w:rsidRPr="000B6950">
        <w:rPr>
          <w:rFonts w:ascii="Calibri" w:hAnsi="Calibri"/>
          <w:i/>
          <w:iCs/>
        </w:rPr>
        <w:t>vodních ploch s vnitřními i venkovními bazény.</w:t>
      </w:r>
      <w:r w:rsidR="000B4DA1" w:rsidRPr="000B6950">
        <w:rPr>
          <w:rFonts w:ascii="Calibri" w:hAnsi="Calibri"/>
          <w:i/>
          <w:iCs/>
        </w:rPr>
        <w:t xml:space="preserve"> </w:t>
      </w:r>
      <w:r w:rsidRPr="000B6950">
        <w:rPr>
          <w:rFonts w:ascii="Calibri" w:hAnsi="Calibri"/>
          <w:i/>
          <w:iCs/>
        </w:rPr>
        <w:t xml:space="preserve">Z termálních pramenů Terme Vivat z hloubky 1250 m vyvěrá unikátní léčivá černá termální voda, která existuje </w:t>
      </w:r>
      <w:r w:rsidR="00801C37">
        <w:rPr>
          <w:rFonts w:ascii="Calibri" w:hAnsi="Calibri"/>
          <w:i/>
          <w:iCs/>
        </w:rPr>
        <w:t xml:space="preserve">na světě </w:t>
      </w:r>
      <w:r w:rsidRPr="000B6950">
        <w:rPr>
          <w:rFonts w:ascii="Calibri" w:hAnsi="Calibri"/>
          <w:i/>
          <w:iCs/>
        </w:rPr>
        <w:t>pouze v Moravských Toplicích .</w:t>
      </w:r>
      <w:r w:rsidR="00A77C90">
        <w:rPr>
          <w:rFonts w:ascii="Calibri" w:hAnsi="Calibri"/>
          <w:i/>
          <w:iCs/>
        </w:rPr>
        <w:t xml:space="preserve"> </w:t>
      </w:r>
      <w:r w:rsidRPr="000B6950">
        <w:rPr>
          <w:rFonts w:ascii="Calibri" w:hAnsi="Calibri"/>
          <w:i/>
          <w:iCs/>
        </w:rPr>
        <w:t>Černá termální voda má zakalený vzhled, slanou chuť, voní lehce po oleji a působí blahodárně na organismus.</w:t>
      </w:r>
      <w:r w:rsidR="0094060B" w:rsidRPr="000B6950">
        <w:rPr>
          <w:rFonts w:ascii="Calibri" w:hAnsi="Calibri"/>
          <w:i/>
          <w:iCs/>
        </w:rPr>
        <w:t xml:space="preserve"> Venkovní bazénový komplex je otevřen od května do září</w:t>
      </w:r>
      <w:r w:rsidR="00801C37">
        <w:rPr>
          <w:rFonts w:ascii="Calibri" w:hAnsi="Calibri"/>
          <w:i/>
          <w:iCs/>
        </w:rPr>
        <w:t xml:space="preserve"> a zahrnuje : </w:t>
      </w:r>
      <w:r w:rsidR="00801C37" w:rsidRPr="000B6950">
        <w:rPr>
          <w:i/>
          <w:iCs/>
        </w:rPr>
        <w:t>bazén olympijské velikosti</w:t>
      </w:r>
      <w:r w:rsidR="00801C37">
        <w:rPr>
          <w:i/>
          <w:iCs/>
        </w:rPr>
        <w:t xml:space="preserve"> 50 m délky - </w:t>
      </w:r>
      <w:r w:rsidR="009B1843" w:rsidRPr="000B6950">
        <w:rPr>
          <w:i/>
          <w:iCs/>
        </w:rPr>
        <w:t>2</w:t>
      </w:r>
      <w:r w:rsidR="009B1843">
        <w:rPr>
          <w:i/>
          <w:iCs/>
        </w:rPr>
        <w:t>7</w:t>
      </w:r>
      <w:r w:rsidR="009B1843" w:rsidRPr="000B6950">
        <w:rPr>
          <w:i/>
          <w:iCs/>
        </w:rPr>
        <w:t xml:space="preserve"> °C</w:t>
      </w:r>
      <w:r w:rsidR="009B1843">
        <w:rPr>
          <w:i/>
          <w:iCs/>
        </w:rPr>
        <w:t xml:space="preserve"> </w:t>
      </w:r>
      <w:r w:rsidR="00801C37">
        <w:rPr>
          <w:i/>
          <w:iCs/>
        </w:rPr>
        <w:t xml:space="preserve">, </w:t>
      </w:r>
      <w:r w:rsidR="00801C37" w:rsidRPr="000B6950">
        <w:rPr>
          <w:i/>
          <w:iCs/>
        </w:rPr>
        <w:t>rekreační bazén 33 °C</w:t>
      </w:r>
      <w:r w:rsidR="00801C37">
        <w:rPr>
          <w:i/>
          <w:iCs/>
        </w:rPr>
        <w:t xml:space="preserve"> </w:t>
      </w:r>
      <w:r w:rsidR="00801C37" w:rsidRPr="000B6950">
        <w:rPr>
          <w:i/>
          <w:iCs/>
        </w:rPr>
        <w:t>s unikátní černou termální vodou, dětský bazén a wellness bazén</w:t>
      </w:r>
      <w:r w:rsidR="009B1843">
        <w:rPr>
          <w:i/>
          <w:iCs/>
        </w:rPr>
        <w:t xml:space="preserve"> </w:t>
      </w:r>
      <w:r w:rsidR="009B1843" w:rsidRPr="000B6950">
        <w:rPr>
          <w:i/>
          <w:iCs/>
        </w:rPr>
        <w:t>33 °C</w:t>
      </w:r>
      <w:r w:rsidR="009B1843">
        <w:rPr>
          <w:i/>
          <w:iCs/>
        </w:rPr>
        <w:t>.</w:t>
      </w:r>
    </w:p>
    <w:p w14:paraId="202FC7D3" w14:textId="1AD2402C" w:rsidR="00F43876" w:rsidRPr="000B6950" w:rsidRDefault="00801C37" w:rsidP="00F43876">
      <w:pPr>
        <w:pStyle w:val="Bezmezer"/>
        <w:rPr>
          <w:i/>
          <w:iCs/>
        </w:rPr>
      </w:pPr>
      <w:r>
        <w:rPr>
          <w:i/>
          <w:iCs/>
        </w:rPr>
        <w:t>Vnitřní soustava</w:t>
      </w:r>
      <w:r w:rsidR="009B1843">
        <w:rPr>
          <w:i/>
          <w:iCs/>
        </w:rPr>
        <w:t xml:space="preserve"> </w:t>
      </w:r>
      <w:r>
        <w:rPr>
          <w:i/>
          <w:iCs/>
        </w:rPr>
        <w:t xml:space="preserve">krytých  bazénů </w:t>
      </w:r>
      <w:r w:rsidR="009B1843">
        <w:rPr>
          <w:i/>
          <w:iCs/>
        </w:rPr>
        <w:t xml:space="preserve">funguje celoročně </w:t>
      </w:r>
      <w:r>
        <w:rPr>
          <w:i/>
          <w:iCs/>
        </w:rPr>
        <w:t>– celkem 5 –</w:t>
      </w:r>
      <w:r w:rsidR="009B1843">
        <w:rPr>
          <w:i/>
          <w:iCs/>
        </w:rPr>
        <w:t xml:space="preserve">s </w:t>
      </w:r>
      <w:r>
        <w:rPr>
          <w:i/>
          <w:iCs/>
        </w:rPr>
        <w:t xml:space="preserve"> má </w:t>
      </w:r>
      <w:r w:rsidR="009B1843">
        <w:rPr>
          <w:i/>
          <w:iCs/>
        </w:rPr>
        <w:t xml:space="preserve">tyto bazény </w:t>
      </w:r>
      <w:r>
        <w:rPr>
          <w:i/>
          <w:iCs/>
        </w:rPr>
        <w:t xml:space="preserve">: </w:t>
      </w:r>
      <w:r w:rsidR="00F43876" w:rsidRPr="000B6950">
        <w:rPr>
          <w:i/>
          <w:iCs/>
        </w:rPr>
        <w:t xml:space="preserve"> </w:t>
      </w:r>
      <w:r w:rsidR="009B1843">
        <w:rPr>
          <w:i/>
          <w:iCs/>
        </w:rPr>
        <w:t xml:space="preserve">velký </w:t>
      </w:r>
      <w:r w:rsidR="00F43876" w:rsidRPr="000B6950">
        <w:rPr>
          <w:i/>
          <w:iCs/>
        </w:rPr>
        <w:t>rekreační bazén 3</w:t>
      </w:r>
      <w:r w:rsidR="009B1843">
        <w:rPr>
          <w:i/>
          <w:iCs/>
        </w:rPr>
        <w:t>1 - 3</w:t>
      </w:r>
      <w:r w:rsidR="00F43876" w:rsidRPr="000B6950">
        <w:rPr>
          <w:i/>
          <w:iCs/>
        </w:rPr>
        <w:t xml:space="preserve">4 °C,  </w:t>
      </w:r>
      <w:r w:rsidR="009B1843">
        <w:rPr>
          <w:i/>
          <w:iCs/>
        </w:rPr>
        <w:t xml:space="preserve">2 menší bazény </w:t>
      </w:r>
      <w:r w:rsidR="00F43876" w:rsidRPr="000B6950">
        <w:rPr>
          <w:i/>
          <w:iCs/>
        </w:rPr>
        <w:t xml:space="preserve"> s černou termální vodou </w:t>
      </w:r>
      <w:r w:rsidR="009B1843">
        <w:rPr>
          <w:i/>
          <w:iCs/>
        </w:rPr>
        <w:t xml:space="preserve">37 - </w:t>
      </w:r>
      <w:r w:rsidR="00F43876" w:rsidRPr="000B6950">
        <w:rPr>
          <w:i/>
          <w:iCs/>
        </w:rPr>
        <w:t>39 °C</w:t>
      </w:r>
      <w:r w:rsidR="009B1843">
        <w:rPr>
          <w:i/>
          <w:iCs/>
        </w:rPr>
        <w:t xml:space="preserve"> každý s jacuzi ( jeden je pouze pro 18 + )  </w:t>
      </w:r>
      <w:r w:rsidR="00F43876" w:rsidRPr="000B6950">
        <w:rPr>
          <w:i/>
          <w:iCs/>
        </w:rPr>
        <w:t>, vířivá vana 37 °C, dětský bazén 35 °C</w:t>
      </w:r>
      <w:r w:rsidR="009B1843">
        <w:rPr>
          <w:i/>
          <w:iCs/>
        </w:rPr>
        <w:t>.</w:t>
      </w:r>
    </w:p>
    <w:p w14:paraId="57BEE520" w14:textId="39977FDF" w:rsidR="00B95C9C" w:rsidRPr="000B6950" w:rsidRDefault="009B1843" w:rsidP="00F43876">
      <w:pPr>
        <w:pStyle w:val="Bezmezer"/>
        <w:rPr>
          <w:i/>
          <w:iCs/>
        </w:rPr>
      </w:pPr>
      <w:r>
        <w:rPr>
          <w:i/>
          <w:iCs/>
        </w:rPr>
        <w:t xml:space="preserve">Lázeňský komplex  má dále k použití </w:t>
      </w:r>
      <w:r w:rsidR="002176E2" w:rsidRPr="000B6950">
        <w:rPr>
          <w:i/>
          <w:iCs/>
        </w:rPr>
        <w:t xml:space="preserve">sauny vnitřní i venkovní, od tureckého Hammamu, finské, parní, infra, finské bylinkové sauny, tilarové sauny, fittness centrum. </w:t>
      </w:r>
      <w:r w:rsidR="000B6950" w:rsidRPr="000B6950">
        <w:rPr>
          <w:i/>
          <w:iCs/>
        </w:rPr>
        <w:t>Možnost sportovních aktivit, výletů do okolí, půjčovna kol</w:t>
      </w:r>
      <w:r w:rsidR="00CA57E6">
        <w:rPr>
          <w:i/>
          <w:iCs/>
        </w:rPr>
        <w:t xml:space="preserve"> viz podrobný popis na stránkách</w:t>
      </w:r>
      <w:r w:rsidR="00013688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X="-431" w:tblpY="82"/>
        <w:tblW w:w="5609" w:type="pct"/>
        <w:tblLook w:val="04A0" w:firstRow="1" w:lastRow="0" w:firstColumn="1" w:lastColumn="0" w:noHBand="0" w:noVBand="1"/>
      </w:tblPr>
      <w:tblGrid>
        <w:gridCol w:w="6799"/>
        <w:gridCol w:w="3367"/>
      </w:tblGrid>
      <w:tr w:rsidR="00577302" w:rsidRPr="000D4917" w14:paraId="421C17C5" w14:textId="77777777" w:rsidTr="0028150F">
        <w:trPr>
          <w:trHeight w:val="268"/>
        </w:trPr>
        <w:tc>
          <w:tcPr>
            <w:tcW w:w="3344" w:type="pct"/>
            <w:shd w:val="clear" w:color="auto" w:fill="C4BC96" w:themeFill="background2" w:themeFillShade="BF"/>
            <w:vAlign w:val="center"/>
          </w:tcPr>
          <w:p w14:paraId="3FDEBE5E" w14:textId="2008BA4F" w:rsidR="00577302" w:rsidRPr="000D4917" w:rsidRDefault="00577302" w:rsidP="00707E4C">
            <w:pPr>
              <w:pStyle w:val="Bezmezer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656" w:type="pct"/>
            <w:shd w:val="clear" w:color="auto" w:fill="C4BC96" w:themeFill="background2" w:themeFillShade="BF"/>
            <w:vAlign w:val="center"/>
          </w:tcPr>
          <w:p w14:paraId="4DCCBA83" w14:textId="1FA4E1C9" w:rsidR="00577302" w:rsidRPr="006F03ED" w:rsidRDefault="00577302" w:rsidP="000A723A">
            <w:pPr>
              <w:jc w:val="center"/>
              <w:rPr>
                <w:rFonts w:ascii="Calibri" w:hAnsi="Calibri" w:cs="Arial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color w:val="000000"/>
                <w:sz w:val="24"/>
                <w:szCs w:val="24"/>
              </w:rPr>
              <w:t>CENA</w:t>
            </w:r>
            <w:r w:rsidR="000A723A">
              <w:rPr>
                <w:rFonts w:ascii="Calibri" w:hAnsi="Calibri" w:cs="Arial"/>
                <w:b/>
                <w:bCs/>
                <w:iCs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Calibri" w:hAnsi="Calibri" w:cs="Arial"/>
                <w:b/>
                <w:bCs/>
                <w:iCs/>
                <w:color w:val="000000"/>
                <w:sz w:val="24"/>
                <w:szCs w:val="24"/>
              </w:rPr>
              <w:t>OSOBA</w:t>
            </w:r>
          </w:p>
        </w:tc>
      </w:tr>
      <w:tr w:rsidR="00577302" w:rsidRPr="000D4917" w14:paraId="39D570D1" w14:textId="77777777" w:rsidTr="0028150F">
        <w:trPr>
          <w:trHeight w:val="666"/>
        </w:trPr>
        <w:tc>
          <w:tcPr>
            <w:tcW w:w="3344" w:type="pct"/>
            <w:shd w:val="clear" w:color="auto" w:fill="FFFFFF" w:themeFill="background1"/>
            <w:vAlign w:val="center"/>
          </w:tcPr>
          <w:p w14:paraId="05C2AEFB" w14:textId="77777777" w:rsidR="0028150F" w:rsidRDefault="009C0C1A" w:rsidP="009C0C1A">
            <w:pPr>
              <w:pStyle w:val="Bezmez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</w:p>
          <w:p w14:paraId="4AC8B4C9" w14:textId="4A1E417A" w:rsidR="00577302" w:rsidRDefault="0028150F" w:rsidP="009C0C1A">
            <w:pPr>
              <w:pStyle w:val="Bezmez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Dosp.osoba v</w:t>
            </w:r>
            <w:r w:rsidR="000A723A">
              <w:rPr>
                <w:rFonts w:ascii="Calibri" w:hAnsi="Calibri"/>
                <w:b/>
                <w:sz w:val="24"/>
                <w:szCs w:val="24"/>
              </w:rPr>
              <w:t>e dvoulůžkovém pokoji s balkonem</w:t>
            </w:r>
            <w:r w:rsidR="00577302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</w:p>
          <w:p w14:paraId="4EDB321C" w14:textId="77777777" w:rsidR="0028150F" w:rsidRDefault="0028150F" w:rsidP="009C0C1A">
            <w:pPr>
              <w:pStyle w:val="Bezmezer"/>
              <w:rPr>
                <w:rFonts w:ascii="Calibri" w:hAnsi="Calibri"/>
                <w:b/>
                <w:sz w:val="24"/>
                <w:szCs w:val="24"/>
              </w:rPr>
            </w:pPr>
          </w:p>
          <w:p w14:paraId="0C14CC83" w14:textId="273F9F9E" w:rsidR="0028150F" w:rsidRDefault="0028150F" w:rsidP="009C0C1A">
            <w:pPr>
              <w:pStyle w:val="Bezmez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Dosp.osoba ve dvoulůžkovém pokoji s balkonem sama na pokoji</w:t>
            </w:r>
          </w:p>
          <w:p w14:paraId="41153CEE" w14:textId="24C67302" w:rsidR="00D83D5D" w:rsidRPr="00FB7D28" w:rsidRDefault="00D83D5D" w:rsidP="009C0C1A">
            <w:pPr>
              <w:pStyle w:val="Bezmezer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656" w:type="pct"/>
            <w:shd w:val="clear" w:color="auto" w:fill="FFFFFF" w:themeFill="background1"/>
            <w:vAlign w:val="center"/>
          </w:tcPr>
          <w:p w14:paraId="22974C14" w14:textId="17DF12F6" w:rsidR="00577302" w:rsidRPr="00707E4C" w:rsidRDefault="003C7971" w:rsidP="0028150F">
            <w:pPr>
              <w:pStyle w:val="Bezmezer"/>
              <w:jc w:val="center"/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10</w:t>
            </w:r>
            <w:r w:rsidR="0028150F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.</w:t>
            </w:r>
            <w:r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95</w:t>
            </w:r>
            <w:r w:rsidR="007371CA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0</w:t>
            </w:r>
            <w:r w:rsidR="00577302" w:rsidRPr="00707E4C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 xml:space="preserve"> Kč</w:t>
            </w:r>
          </w:p>
          <w:p w14:paraId="66CF4D4D" w14:textId="010D9B0E" w:rsidR="00D83D5D" w:rsidRPr="000D4917" w:rsidRDefault="0028150F" w:rsidP="0028150F">
            <w:pPr>
              <w:pStyle w:val="Bezmez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 xml:space="preserve">        </w:t>
            </w:r>
            <w:r w:rsidR="005A215C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C7971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13</w:t>
            </w:r>
            <w:r w:rsidR="005A215C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.</w:t>
            </w:r>
            <w:r w:rsidR="003C7971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>125</w:t>
            </w:r>
            <w:r w:rsidR="00707E4C" w:rsidRPr="00707E4C">
              <w:rPr>
                <w:rFonts w:ascii="Calibri" w:hAnsi="Calibri"/>
                <w:b/>
                <w:bCs/>
                <w:color w:val="FF0000"/>
                <w:sz w:val="40"/>
                <w:szCs w:val="40"/>
              </w:rPr>
              <w:t xml:space="preserve"> Kč</w:t>
            </w:r>
          </w:p>
        </w:tc>
      </w:tr>
    </w:tbl>
    <w:p w14:paraId="460EBBA0" w14:textId="77777777" w:rsidR="00C67B79" w:rsidRDefault="00C67B79" w:rsidP="008962DF">
      <w:pPr>
        <w:pStyle w:val="Bezmezer"/>
        <w:rPr>
          <w:b/>
          <w:bCs/>
          <w:lang w:val="sr-Latn-CS"/>
        </w:rPr>
      </w:pPr>
    </w:p>
    <w:p w14:paraId="4C20A46A" w14:textId="12BCD62E" w:rsidR="002F178A" w:rsidRPr="008962DF" w:rsidRDefault="002F178A" w:rsidP="008962DF">
      <w:pPr>
        <w:pStyle w:val="Bezmezer"/>
        <w:rPr>
          <w:b/>
          <w:bCs/>
          <w:i/>
          <w:lang w:val="sr-Latn-CS"/>
        </w:rPr>
      </w:pPr>
      <w:r w:rsidRPr="008962DF">
        <w:rPr>
          <w:b/>
          <w:bCs/>
          <w:lang w:val="sr-Latn-CS"/>
        </w:rPr>
        <w:t xml:space="preserve">Cena </w:t>
      </w:r>
      <w:r w:rsidR="00687E0D" w:rsidRPr="008962DF">
        <w:rPr>
          <w:b/>
          <w:bCs/>
          <w:lang w:val="sr-Latn-CS"/>
        </w:rPr>
        <w:t>zahrnuje:</w:t>
      </w:r>
    </w:p>
    <w:p w14:paraId="57C20DC1" w14:textId="4F915F3D" w:rsidR="009B1843" w:rsidRDefault="003C7971" w:rsidP="008962DF">
      <w:pPr>
        <w:pStyle w:val="Bezmez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5</w:t>
      </w:r>
      <w:r w:rsidR="00285305" w:rsidRPr="00285305">
        <w:rPr>
          <w:rFonts w:ascii="Calibri" w:eastAsia="Times New Roman" w:hAnsi="Calibri" w:cs="Times New Roman"/>
        </w:rPr>
        <w:t>x ubytování</w:t>
      </w:r>
      <w:r w:rsidR="0028150F">
        <w:rPr>
          <w:rFonts w:ascii="Calibri" w:eastAsia="Times New Roman" w:hAnsi="Calibri" w:cs="Times New Roman"/>
        </w:rPr>
        <w:t xml:space="preserve"> ; </w:t>
      </w:r>
      <w:r>
        <w:rPr>
          <w:rFonts w:ascii="Calibri" w:eastAsia="Times New Roman" w:hAnsi="Calibri" w:cs="Times New Roman"/>
        </w:rPr>
        <w:t>5</w:t>
      </w:r>
      <w:r w:rsidR="00285305" w:rsidRPr="00285305">
        <w:rPr>
          <w:rFonts w:ascii="Calibri" w:eastAsia="Times New Roman" w:hAnsi="Calibri" w:cs="Times New Roman"/>
        </w:rPr>
        <w:t xml:space="preserve">x polopenze </w:t>
      </w:r>
      <w:r w:rsidR="009B1843">
        <w:rPr>
          <w:rFonts w:ascii="Calibri" w:eastAsia="Times New Roman" w:hAnsi="Calibri" w:cs="Times New Roman"/>
        </w:rPr>
        <w:t>–</w:t>
      </w:r>
      <w:r w:rsidR="00285305" w:rsidRPr="00285305">
        <w:rPr>
          <w:rFonts w:ascii="Calibri" w:eastAsia="Times New Roman" w:hAnsi="Calibri" w:cs="Times New Roman"/>
        </w:rPr>
        <w:t xml:space="preserve"> </w:t>
      </w:r>
      <w:r w:rsidR="00C67B79">
        <w:rPr>
          <w:rFonts w:ascii="Calibri" w:eastAsia="Times New Roman" w:hAnsi="Calibri" w:cs="Times New Roman"/>
        </w:rPr>
        <w:t xml:space="preserve">snídaně i večeře </w:t>
      </w:r>
      <w:r w:rsidR="009B1843">
        <w:rPr>
          <w:rFonts w:ascii="Calibri" w:eastAsia="Times New Roman" w:hAnsi="Calibri" w:cs="Times New Roman"/>
        </w:rPr>
        <w:t xml:space="preserve">bohatý </w:t>
      </w:r>
      <w:r w:rsidR="00285305" w:rsidRPr="00285305">
        <w:rPr>
          <w:rFonts w:ascii="Calibri" w:eastAsia="Times New Roman" w:hAnsi="Calibri" w:cs="Times New Roman"/>
        </w:rPr>
        <w:t>švédský stůl</w:t>
      </w:r>
      <w:r w:rsidR="00465B31">
        <w:rPr>
          <w:rFonts w:ascii="Calibri" w:eastAsia="Times New Roman" w:hAnsi="Calibri" w:cs="Times New Roman"/>
        </w:rPr>
        <w:t xml:space="preserve"> včetně regionálních specialit</w:t>
      </w:r>
    </w:p>
    <w:p w14:paraId="0D956E82" w14:textId="171B7114" w:rsidR="00285305" w:rsidRPr="00285305" w:rsidRDefault="00285305" w:rsidP="008962DF">
      <w:pPr>
        <w:pStyle w:val="Bezmezer"/>
        <w:rPr>
          <w:rFonts w:ascii="Calibri" w:eastAsia="Times New Roman" w:hAnsi="Calibri" w:cs="Times New Roman"/>
        </w:rPr>
      </w:pPr>
      <w:r w:rsidRPr="00285305">
        <w:rPr>
          <w:rFonts w:ascii="Calibri" w:eastAsia="Times New Roman" w:hAnsi="Calibri" w:cs="Times New Roman"/>
        </w:rPr>
        <w:t>každodenní úklid pokoje</w:t>
      </w:r>
      <w:r w:rsidR="009B1843">
        <w:rPr>
          <w:rFonts w:ascii="Calibri" w:eastAsia="Times New Roman" w:hAnsi="Calibri" w:cs="Times New Roman"/>
        </w:rPr>
        <w:t xml:space="preserve"> , </w:t>
      </w:r>
      <w:r w:rsidRPr="00285305">
        <w:rPr>
          <w:rFonts w:ascii="Calibri" w:eastAsia="Times New Roman" w:hAnsi="Calibri" w:cs="Times New Roman"/>
        </w:rPr>
        <w:t>výměna ručníků</w:t>
      </w:r>
      <w:r w:rsidR="009B1843">
        <w:rPr>
          <w:rFonts w:ascii="Calibri" w:eastAsia="Times New Roman" w:hAnsi="Calibri" w:cs="Times New Roman"/>
        </w:rPr>
        <w:t xml:space="preserve"> , </w:t>
      </w:r>
      <w:r w:rsidRPr="00285305">
        <w:rPr>
          <w:rFonts w:ascii="Calibri" w:eastAsia="Times New Roman" w:hAnsi="Calibri" w:cs="Times New Roman"/>
        </w:rPr>
        <w:t>závěrečný úklid</w:t>
      </w:r>
    </w:p>
    <w:p w14:paraId="38BD26CD" w14:textId="77777777" w:rsidR="00285305" w:rsidRPr="00285305" w:rsidRDefault="00285305" w:rsidP="008962DF">
      <w:pPr>
        <w:pStyle w:val="Bezmezer"/>
        <w:rPr>
          <w:rFonts w:ascii="Calibri" w:eastAsia="Times New Roman" w:hAnsi="Calibri" w:cs="Times New Roman"/>
        </w:rPr>
      </w:pPr>
      <w:r w:rsidRPr="00285305">
        <w:rPr>
          <w:rFonts w:ascii="Calibri" w:eastAsia="Times New Roman" w:hAnsi="Calibri" w:cs="Times New Roman"/>
        </w:rPr>
        <w:t>neomezený vstup do komplexu termálních bazénů</w:t>
      </w:r>
    </w:p>
    <w:p w14:paraId="5CF27106" w14:textId="2E253CC7" w:rsidR="00285305" w:rsidRDefault="00285305" w:rsidP="008962DF">
      <w:pPr>
        <w:pStyle w:val="Bezmezer"/>
        <w:rPr>
          <w:rFonts w:ascii="Calibri" w:eastAsia="Times New Roman" w:hAnsi="Calibri" w:cs="Times New Roman"/>
        </w:rPr>
      </w:pPr>
      <w:r w:rsidRPr="00285305">
        <w:rPr>
          <w:rFonts w:ascii="Calibri" w:eastAsia="Times New Roman" w:hAnsi="Calibri" w:cs="Times New Roman"/>
        </w:rPr>
        <w:t>koupání v den příjezdu i odjezdu</w:t>
      </w:r>
      <w:r w:rsidR="00CB0A92">
        <w:rPr>
          <w:rFonts w:ascii="Calibri" w:eastAsia="Times New Roman" w:hAnsi="Calibri" w:cs="Times New Roman"/>
        </w:rPr>
        <w:t xml:space="preserve"> ; </w:t>
      </w:r>
      <w:r w:rsidR="0028150F">
        <w:rPr>
          <w:rFonts w:ascii="Calibri" w:eastAsia="Times New Roman" w:hAnsi="Calibri" w:cs="Times New Roman"/>
        </w:rPr>
        <w:t xml:space="preserve">  </w:t>
      </w:r>
      <w:r w:rsidRPr="00285305">
        <w:rPr>
          <w:rFonts w:ascii="Calibri" w:eastAsia="Times New Roman" w:hAnsi="Calibri" w:cs="Times New Roman"/>
        </w:rPr>
        <w:t>koupací plášť</w:t>
      </w:r>
      <w:r w:rsidR="00C67B79">
        <w:rPr>
          <w:rFonts w:ascii="Calibri" w:eastAsia="Times New Roman" w:hAnsi="Calibri" w:cs="Times New Roman"/>
        </w:rPr>
        <w:t xml:space="preserve"> </w:t>
      </w:r>
      <w:r w:rsidR="0028150F">
        <w:rPr>
          <w:rFonts w:ascii="Calibri" w:eastAsia="Times New Roman" w:hAnsi="Calibri" w:cs="Times New Roman"/>
        </w:rPr>
        <w:t xml:space="preserve">a </w:t>
      </w:r>
      <w:r w:rsidR="00C67B79">
        <w:rPr>
          <w:rFonts w:ascii="Calibri" w:eastAsia="Times New Roman" w:hAnsi="Calibri" w:cs="Times New Roman"/>
        </w:rPr>
        <w:t>koupelov</w:t>
      </w:r>
      <w:r w:rsidR="003C7971">
        <w:rPr>
          <w:rFonts w:ascii="Calibri" w:eastAsia="Times New Roman" w:hAnsi="Calibri" w:cs="Times New Roman"/>
        </w:rPr>
        <w:t>á osuška ; lehátka ve vnitřním i venkovním prostoru</w:t>
      </w:r>
      <w:r w:rsidR="0028150F">
        <w:rPr>
          <w:rFonts w:ascii="Calibri" w:eastAsia="Times New Roman" w:hAnsi="Calibri" w:cs="Times New Roman"/>
        </w:rPr>
        <w:t xml:space="preserve"> </w:t>
      </w:r>
      <w:r w:rsidR="003C7971">
        <w:rPr>
          <w:rFonts w:ascii="Calibri" w:eastAsia="Times New Roman" w:hAnsi="Calibri" w:cs="Times New Roman"/>
        </w:rPr>
        <w:t xml:space="preserve"> ;  </w:t>
      </w:r>
      <w:r w:rsidRPr="00285305">
        <w:rPr>
          <w:rFonts w:ascii="Calibri" w:eastAsia="Times New Roman" w:hAnsi="Calibri" w:cs="Times New Roman"/>
        </w:rPr>
        <w:t>Wi-Fi na pokoji</w:t>
      </w:r>
      <w:r w:rsidR="008C2422">
        <w:rPr>
          <w:rFonts w:ascii="Calibri" w:eastAsia="Times New Roman" w:hAnsi="Calibri" w:cs="Times New Roman"/>
        </w:rPr>
        <w:t xml:space="preserve"> i v celém areálu hotelu</w:t>
      </w:r>
    </w:p>
    <w:p w14:paraId="27D58CFB" w14:textId="5D89932D" w:rsidR="00711BEC" w:rsidRPr="00285305" w:rsidRDefault="00711BEC" w:rsidP="008962DF">
      <w:pPr>
        <w:pStyle w:val="Bezmez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Autobusovou dopravu včetně </w:t>
      </w:r>
      <w:r w:rsidR="008C2422">
        <w:rPr>
          <w:rFonts w:ascii="Calibri" w:eastAsia="Times New Roman" w:hAnsi="Calibri" w:cs="Times New Roman"/>
        </w:rPr>
        <w:t xml:space="preserve">1 </w:t>
      </w:r>
      <w:r>
        <w:rPr>
          <w:rFonts w:ascii="Calibri" w:eastAsia="Times New Roman" w:hAnsi="Calibri" w:cs="Times New Roman"/>
        </w:rPr>
        <w:t>výletu</w:t>
      </w:r>
      <w:r w:rsidR="00C317B8">
        <w:rPr>
          <w:rFonts w:ascii="Calibri" w:eastAsia="Times New Roman" w:hAnsi="Calibri" w:cs="Times New Roman"/>
        </w:rPr>
        <w:t xml:space="preserve">- tropická zahrada s nákupem orchidejí ; kostel arch. Plečnika ; farma Passero s ochutnávkou vína a nákupem produktů farmy </w:t>
      </w:r>
      <w:r>
        <w:rPr>
          <w:rFonts w:ascii="Calibri" w:eastAsia="Times New Roman" w:hAnsi="Calibri" w:cs="Times New Roman"/>
        </w:rPr>
        <w:t xml:space="preserve"> ; </w:t>
      </w:r>
      <w:r w:rsidR="003C7971">
        <w:rPr>
          <w:rFonts w:ascii="Calibri" w:eastAsia="Times New Roman" w:hAnsi="Calibri" w:cs="Times New Roman"/>
        </w:rPr>
        <w:t xml:space="preserve">výlet do Ljubljane je fakultativní ; </w:t>
      </w:r>
      <w:r>
        <w:rPr>
          <w:rFonts w:ascii="Calibri" w:eastAsia="Times New Roman" w:hAnsi="Calibri" w:cs="Times New Roman"/>
        </w:rPr>
        <w:t>pobytovou taxu a registrační poplatek</w:t>
      </w:r>
    </w:p>
    <w:p w14:paraId="5BE6E226" w14:textId="77777777" w:rsidR="00285305" w:rsidRPr="00285305" w:rsidRDefault="00285305" w:rsidP="008962DF">
      <w:pPr>
        <w:pStyle w:val="Bezmezer"/>
        <w:rPr>
          <w:rFonts w:eastAsia="Times New Roman"/>
        </w:rPr>
      </w:pPr>
    </w:p>
    <w:p w14:paraId="437EA605" w14:textId="30F9A471" w:rsidR="00285305" w:rsidRPr="008962DF" w:rsidRDefault="00285305" w:rsidP="008962DF">
      <w:pPr>
        <w:pStyle w:val="Bezmezer"/>
        <w:rPr>
          <w:rFonts w:eastAsia="Times New Roman"/>
          <w:b/>
          <w:bCs/>
        </w:rPr>
      </w:pPr>
      <w:r w:rsidRPr="008962DF">
        <w:rPr>
          <w:rFonts w:eastAsia="Times New Roman"/>
          <w:b/>
          <w:bCs/>
        </w:rPr>
        <w:t>Cena n</w:t>
      </w:r>
      <w:r w:rsidR="008962DF" w:rsidRPr="008962DF">
        <w:rPr>
          <w:rFonts w:eastAsia="Times New Roman"/>
          <w:b/>
          <w:bCs/>
        </w:rPr>
        <w:t>ezahrnuje:</w:t>
      </w:r>
    </w:p>
    <w:p w14:paraId="016AD754" w14:textId="4C4338E5" w:rsidR="005A215C" w:rsidRPr="000E16EA" w:rsidRDefault="00285305" w:rsidP="005A215C">
      <w:pPr>
        <w:pStyle w:val="Bezmezer"/>
        <w:numPr>
          <w:ilvl w:val="0"/>
          <w:numId w:val="16"/>
        </w:numPr>
        <w:rPr>
          <w:rFonts w:ascii="Book Antiqua" w:eastAsia="Times New Roman" w:hAnsi="Book Antiqua"/>
          <w:i/>
          <w:iCs/>
        </w:rPr>
      </w:pPr>
      <w:r w:rsidRPr="00285305">
        <w:rPr>
          <w:rFonts w:eastAsia="Times New Roman"/>
        </w:rPr>
        <w:t>cestovní pojištění</w:t>
      </w:r>
      <w:r w:rsidR="00C67B79">
        <w:rPr>
          <w:rFonts w:eastAsia="Times New Roman"/>
        </w:rPr>
        <w:t xml:space="preserve"> – nabídka 101CK Zemek je od </w:t>
      </w:r>
      <w:r w:rsidR="00C67B79" w:rsidRPr="0096297E">
        <w:rPr>
          <w:sz w:val="21"/>
          <w:szCs w:val="21"/>
        </w:rPr>
        <w:t xml:space="preserve">od Union pojišťovny  </w:t>
      </w:r>
      <w:r w:rsidR="00C317B8">
        <w:rPr>
          <w:sz w:val="21"/>
          <w:szCs w:val="21"/>
        </w:rPr>
        <w:t>- typ A 30</w:t>
      </w:r>
    </w:p>
    <w:p w14:paraId="42E754F3" w14:textId="2FDB4F43" w:rsidR="005A215C" w:rsidRPr="005A215C" w:rsidRDefault="005A215C" w:rsidP="00F55A2B">
      <w:pPr>
        <w:pStyle w:val="Bezmezer"/>
        <w:numPr>
          <w:ilvl w:val="0"/>
          <w:numId w:val="16"/>
        </w:numPr>
        <w:rPr>
          <w:sz w:val="21"/>
          <w:szCs w:val="21"/>
        </w:rPr>
      </w:pPr>
      <w:r w:rsidRPr="005A215C">
        <w:rPr>
          <w:rFonts w:ascii="Book Antiqua" w:eastAsia="Times New Roman" w:hAnsi="Book Antiqua"/>
          <w:i/>
          <w:iCs/>
        </w:rPr>
        <w:t xml:space="preserve">cena na osobu  na dobu zájezdu– </w:t>
      </w:r>
      <w:r w:rsidR="00C317B8">
        <w:rPr>
          <w:rFonts w:ascii="Book Antiqua" w:eastAsia="Times New Roman" w:hAnsi="Book Antiqua"/>
          <w:i/>
          <w:iCs/>
        </w:rPr>
        <w:t>300</w:t>
      </w:r>
      <w:r w:rsidRPr="005A215C">
        <w:rPr>
          <w:rFonts w:ascii="Book Antiqua" w:eastAsia="Times New Roman" w:hAnsi="Book Antiqua"/>
          <w:i/>
          <w:iCs/>
        </w:rPr>
        <w:t xml:space="preserve"> Kč do 70 roku  věku ; nad 70 let = </w:t>
      </w:r>
      <w:r w:rsidR="00C317B8">
        <w:rPr>
          <w:rFonts w:ascii="Book Antiqua" w:eastAsia="Times New Roman" w:hAnsi="Book Antiqua"/>
          <w:i/>
          <w:iCs/>
        </w:rPr>
        <w:t>51</w:t>
      </w:r>
      <w:r w:rsidRPr="005A215C">
        <w:rPr>
          <w:rFonts w:ascii="Book Antiqua" w:eastAsia="Times New Roman" w:hAnsi="Book Antiqua"/>
          <w:i/>
          <w:iCs/>
        </w:rPr>
        <w:t>0</w:t>
      </w:r>
      <w:r w:rsidR="00C317B8">
        <w:rPr>
          <w:rFonts w:ascii="Book Antiqua" w:eastAsia="Times New Roman" w:hAnsi="Book Antiqua"/>
          <w:i/>
          <w:iCs/>
        </w:rPr>
        <w:t xml:space="preserve"> Kč</w:t>
      </w:r>
    </w:p>
    <w:p w14:paraId="2E2C83B9" w14:textId="77777777" w:rsidR="002F5DF0" w:rsidRDefault="002F5DF0" w:rsidP="002F5DF0">
      <w:pPr>
        <w:rPr>
          <w:b/>
          <w:sz w:val="24"/>
        </w:rPr>
      </w:pPr>
    </w:p>
    <w:p w14:paraId="743E928F" w14:textId="40677C2B" w:rsidR="00C317B8" w:rsidRDefault="00711BEC" w:rsidP="00C317B8">
      <w:pPr>
        <w:rPr>
          <w:rFonts w:ascii="Cambria" w:hAnsi="Cambria"/>
          <w:color w:val="FF0000"/>
          <w:sz w:val="24"/>
          <w:szCs w:val="24"/>
        </w:rPr>
      </w:pPr>
      <w:r w:rsidRPr="00BB6AAC">
        <w:rPr>
          <w:b/>
          <w:sz w:val="24"/>
        </w:rPr>
        <w:t xml:space="preserve">Přihlášky </w:t>
      </w:r>
      <w:r w:rsidR="00161047">
        <w:rPr>
          <w:b/>
          <w:sz w:val="24"/>
        </w:rPr>
        <w:t>od 4. 2. 2026 u Ing. Dany Steinové v kanceláři CCV</w:t>
      </w:r>
    </w:p>
    <w:p w14:paraId="07CAE617" w14:textId="339EF58B" w:rsidR="00DC7057" w:rsidRPr="00843770" w:rsidRDefault="00C930EA" w:rsidP="00C317B8">
      <w:pPr>
        <w:jc w:val="center"/>
        <w:rPr>
          <w:rFonts w:ascii="Cambria" w:hAnsi="Cambria"/>
          <w:color w:val="FF0000"/>
          <w:sz w:val="24"/>
          <w:szCs w:val="24"/>
        </w:rPr>
      </w:pPr>
      <w:r>
        <w:rPr>
          <w:b/>
          <w:bCs/>
          <w:color w:val="FF0000"/>
        </w:rPr>
        <w:lastRenderedPageBreak/>
        <w:t xml:space="preserve">Nabízené </w:t>
      </w:r>
      <w:r w:rsidRPr="002C0272">
        <w:rPr>
          <w:b/>
          <w:bCs/>
          <w:color w:val="FF0000"/>
        </w:rPr>
        <w:t>pokoje jsou v budově A, všechny s balkonem a terasou</w:t>
      </w:r>
      <w:r>
        <w:rPr>
          <w:b/>
          <w:bCs/>
          <w:color w:val="FF0000"/>
        </w:rPr>
        <w:t xml:space="preserve">! </w:t>
      </w:r>
      <w:r w:rsidR="00DC7057" w:rsidRPr="008962DF">
        <w:rPr>
          <w:b/>
          <w:bCs/>
        </w:rPr>
        <w:t>Všechny pokoje jsou vybaveny klimatizací, LCD TV, telefonem, Wi-Fi, mini barem, trezorem, koupelnou se sprchou nebo vanou, WC a vysoušečem vlasů. Přístup k bezdrátové síti je zajištěn v celém areálu hotelu a bazénu.</w:t>
      </w:r>
    </w:p>
    <w:p w14:paraId="0D53BE85" w14:textId="0F6E93ED" w:rsidR="005A215C" w:rsidRDefault="00013688" w:rsidP="009538DF">
      <w:pPr>
        <w:rPr>
          <w:rStyle w:val="Hypertextovodkaz"/>
          <w:i/>
          <w:i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4D80C37" wp14:editId="57067BC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ight>
            <wp:docPr id="307011653" name="Obrázek 1" descr="Obsah obrázku plavecký bazén, strom, obloh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11653" name="Obrázek 1" descr="Obsah obrázku plavecký bazén, strom, obloha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62DF">
        <w:rPr>
          <w:b/>
          <w:bCs/>
        </w:rPr>
        <w:t xml:space="preserve"> </w:t>
      </w:r>
    </w:p>
    <w:p w14:paraId="64FE5B3E" w14:textId="752CDCF7" w:rsidR="00C930EA" w:rsidRPr="009538DF" w:rsidRDefault="00843770" w:rsidP="009538DF">
      <w:pPr>
        <w:rPr>
          <w:i/>
          <w:iCs/>
          <w:color w:val="0000FF" w:themeColor="hyperlink"/>
          <w:u w:val="single"/>
        </w:rPr>
      </w:pPr>
      <w:hyperlink r:id="rId18" w:history="1">
        <w:r w:rsidRPr="00843770">
          <w:rPr>
            <w:rStyle w:val="Hypertextovodkaz"/>
            <w:b/>
            <w:bCs/>
          </w:rPr>
          <w:t>101 CK Zemek - Vivat hotel - Moravske Toplice - Slovinsko - Slovinsko (dovolenaslovinsko.com</w:t>
        </w:r>
        <w:r>
          <w:rPr>
            <w:rStyle w:val="Hypertextovodkaz"/>
          </w:rPr>
          <w:t>)</w:t>
        </w:r>
      </w:hyperlink>
      <w:r w:rsidR="00013688">
        <w:rPr>
          <w:noProof/>
        </w:rPr>
        <w:drawing>
          <wp:anchor distT="0" distB="0" distL="114300" distR="114300" simplePos="0" relativeHeight="251659264" behindDoc="1" locked="0" layoutInCell="1" allowOverlap="1" wp14:anchorId="2D9E9FC6" wp14:editId="742DE81A">
            <wp:simplePos x="0" y="0"/>
            <wp:positionH relativeFrom="margin">
              <wp:posOffset>-57150</wp:posOffset>
            </wp:positionH>
            <wp:positionV relativeFrom="paragraph">
              <wp:posOffset>568960</wp:posOffset>
            </wp:positionV>
            <wp:extent cx="576072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1913198492" name="Obrázek 1913198492" descr="Obsah obrázku strom, venku, Letecké snímkování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8492" name="Obrázek 1913198492" descr="Obsah obrázku strom, venku, Letecké snímkování, budova&#10;&#10;Popis byl vytvořen automaticky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930EA" w:rsidRPr="009538DF" w:rsidSect="007B459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55293" w14:textId="77777777" w:rsidR="004E0730" w:rsidRDefault="004E0730" w:rsidP="00FF41E8">
      <w:pPr>
        <w:spacing w:after="0" w:line="240" w:lineRule="auto"/>
      </w:pPr>
      <w:r>
        <w:separator/>
      </w:r>
    </w:p>
  </w:endnote>
  <w:endnote w:type="continuationSeparator" w:id="0">
    <w:p w14:paraId="5A237FA6" w14:textId="77777777" w:rsidR="004E0730" w:rsidRDefault="004E0730" w:rsidP="00FF4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76CE5" w14:textId="2924B638" w:rsidR="00064EFC" w:rsidRDefault="00E602A0">
    <w:pPr>
      <w:pStyle w:val="Zpat"/>
    </w:pPr>
    <w:r>
      <w:rPr>
        <w:lang w:val="cs-CZ"/>
      </w:rPr>
      <w:t xml:space="preserve">Stránka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cs-CZ"/>
      </w:rPr>
      <w:t>1</w:t>
    </w:r>
    <w:r>
      <w:rPr>
        <w:b/>
        <w:bCs/>
      </w:rPr>
      <w:fldChar w:fldCharType="end"/>
    </w:r>
    <w:r>
      <w:rPr>
        <w:lang w:val="cs-CZ"/>
      </w:rP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cs-CZ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B410D" w14:textId="77777777" w:rsidR="004E0730" w:rsidRDefault="004E0730" w:rsidP="00FF41E8">
      <w:pPr>
        <w:spacing w:after="0" w:line="240" w:lineRule="auto"/>
      </w:pPr>
      <w:r>
        <w:separator/>
      </w:r>
    </w:p>
  </w:footnote>
  <w:footnote w:type="continuationSeparator" w:id="0">
    <w:p w14:paraId="5D77CF91" w14:textId="77777777" w:rsidR="004E0730" w:rsidRDefault="004E0730" w:rsidP="00FF4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04D39"/>
    <w:multiLevelType w:val="multilevel"/>
    <w:tmpl w:val="86B8B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A32ED"/>
    <w:multiLevelType w:val="hybridMultilevel"/>
    <w:tmpl w:val="B6DA62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1AE8"/>
    <w:multiLevelType w:val="hybridMultilevel"/>
    <w:tmpl w:val="7F4E5A02"/>
    <w:lvl w:ilvl="0" w:tplc="D996F84E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D6177"/>
    <w:multiLevelType w:val="hybridMultilevel"/>
    <w:tmpl w:val="B1C0C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349D3"/>
    <w:multiLevelType w:val="hybridMultilevel"/>
    <w:tmpl w:val="CF1ACA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91359"/>
    <w:multiLevelType w:val="multilevel"/>
    <w:tmpl w:val="DC48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F806E8"/>
    <w:multiLevelType w:val="hybridMultilevel"/>
    <w:tmpl w:val="BEB4B036"/>
    <w:lvl w:ilvl="0" w:tplc="8DC8DD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53067"/>
    <w:multiLevelType w:val="hybridMultilevel"/>
    <w:tmpl w:val="5D921E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D79"/>
    <w:multiLevelType w:val="hybridMultilevel"/>
    <w:tmpl w:val="E304B6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96F94"/>
    <w:multiLevelType w:val="multilevel"/>
    <w:tmpl w:val="C2F6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DD1B2A"/>
    <w:multiLevelType w:val="hybridMultilevel"/>
    <w:tmpl w:val="84C61462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61472A57"/>
    <w:multiLevelType w:val="hybridMultilevel"/>
    <w:tmpl w:val="6B923C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F279B"/>
    <w:multiLevelType w:val="hybridMultilevel"/>
    <w:tmpl w:val="542A26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A6CC6"/>
    <w:multiLevelType w:val="hybridMultilevel"/>
    <w:tmpl w:val="631CC3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94D88"/>
    <w:multiLevelType w:val="hybridMultilevel"/>
    <w:tmpl w:val="53B6CF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74913"/>
    <w:multiLevelType w:val="hybridMultilevel"/>
    <w:tmpl w:val="BE7E95A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248172">
    <w:abstractNumId w:val="4"/>
  </w:num>
  <w:num w:numId="2" w16cid:durableId="1283879956">
    <w:abstractNumId w:val="11"/>
  </w:num>
  <w:num w:numId="3" w16cid:durableId="1721897704">
    <w:abstractNumId w:val="7"/>
  </w:num>
  <w:num w:numId="4" w16cid:durableId="1922525984">
    <w:abstractNumId w:val="12"/>
  </w:num>
  <w:num w:numId="5" w16cid:durableId="1403068008">
    <w:abstractNumId w:val="3"/>
  </w:num>
  <w:num w:numId="6" w16cid:durableId="1913392822">
    <w:abstractNumId w:val="13"/>
  </w:num>
  <w:num w:numId="7" w16cid:durableId="2022582390">
    <w:abstractNumId w:val="8"/>
  </w:num>
  <w:num w:numId="8" w16cid:durableId="647982027">
    <w:abstractNumId w:val="1"/>
  </w:num>
  <w:num w:numId="9" w16cid:durableId="1710833197">
    <w:abstractNumId w:val="14"/>
  </w:num>
  <w:num w:numId="10" w16cid:durableId="1112165042">
    <w:abstractNumId w:val="6"/>
  </w:num>
  <w:num w:numId="11" w16cid:durableId="935360141">
    <w:abstractNumId w:val="15"/>
  </w:num>
  <w:num w:numId="12" w16cid:durableId="1668509003">
    <w:abstractNumId w:val="5"/>
  </w:num>
  <w:num w:numId="13" w16cid:durableId="1333945637">
    <w:abstractNumId w:val="9"/>
  </w:num>
  <w:num w:numId="14" w16cid:durableId="1634402537">
    <w:abstractNumId w:val="0"/>
  </w:num>
  <w:num w:numId="15" w16cid:durableId="149907011">
    <w:abstractNumId w:val="10"/>
  </w:num>
  <w:num w:numId="16" w16cid:durableId="29304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1D"/>
    <w:rsid w:val="00004DD3"/>
    <w:rsid w:val="0000752C"/>
    <w:rsid w:val="00012198"/>
    <w:rsid w:val="00013688"/>
    <w:rsid w:val="000150E1"/>
    <w:rsid w:val="00016485"/>
    <w:rsid w:val="00026993"/>
    <w:rsid w:val="00042349"/>
    <w:rsid w:val="00051741"/>
    <w:rsid w:val="00055F30"/>
    <w:rsid w:val="000568CE"/>
    <w:rsid w:val="00057E9C"/>
    <w:rsid w:val="00064EFC"/>
    <w:rsid w:val="000726C0"/>
    <w:rsid w:val="00076384"/>
    <w:rsid w:val="00077827"/>
    <w:rsid w:val="00090560"/>
    <w:rsid w:val="00095B6A"/>
    <w:rsid w:val="000A25C7"/>
    <w:rsid w:val="000A4F3B"/>
    <w:rsid w:val="000A723A"/>
    <w:rsid w:val="000B2D62"/>
    <w:rsid w:val="000B4DA1"/>
    <w:rsid w:val="000B6950"/>
    <w:rsid w:val="000C1ED0"/>
    <w:rsid w:val="000C22DD"/>
    <w:rsid w:val="000C2768"/>
    <w:rsid w:val="000C79AD"/>
    <w:rsid w:val="000D5EB3"/>
    <w:rsid w:val="000E6B5E"/>
    <w:rsid w:val="000E7F86"/>
    <w:rsid w:val="001222AA"/>
    <w:rsid w:val="00134A94"/>
    <w:rsid w:val="00136D4D"/>
    <w:rsid w:val="00142E4E"/>
    <w:rsid w:val="00145175"/>
    <w:rsid w:val="0015050A"/>
    <w:rsid w:val="001514D8"/>
    <w:rsid w:val="00161047"/>
    <w:rsid w:val="001A0E2C"/>
    <w:rsid w:val="001B04F2"/>
    <w:rsid w:val="001B05D6"/>
    <w:rsid w:val="001B14DC"/>
    <w:rsid w:val="001B5137"/>
    <w:rsid w:val="001C3D29"/>
    <w:rsid w:val="001D3AFD"/>
    <w:rsid w:val="001E0FC8"/>
    <w:rsid w:val="001E3575"/>
    <w:rsid w:val="001F14FF"/>
    <w:rsid w:val="001F2F68"/>
    <w:rsid w:val="001F6ABE"/>
    <w:rsid w:val="002057A6"/>
    <w:rsid w:val="00206377"/>
    <w:rsid w:val="002176E2"/>
    <w:rsid w:val="002333CD"/>
    <w:rsid w:val="00233E1A"/>
    <w:rsid w:val="002427E3"/>
    <w:rsid w:val="00243CBA"/>
    <w:rsid w:val="00244B8A"/>
    <w:rsid w:val="0024725C"/>
    <w:rsid w:val="00263AD9"/>
    <w:rsid w:val="0027041A"/>
    <w:rsid w:val="002759B2"/>
    <w:rsid w:val="0028150F"/>
    <w:rsid w:val="00285051"/>
    <w:rsid w:val="00285305"/>
    <w:rsid w:val="00287EE3"/>
    <w:rsid w:val="002962A4"/>
    <w:rsid w:val="002A6DFB"/>
    <w:rsid w:val="002B1310"/>
    <w:rsid w:val="002B5788"/>
    <w:rsid w:val="002C0272"/>
    <w:rsid w:val="002C04BA"/>
    <w:rsid w:val="002C5806"/>
    <w:rsid w:val="002D1B15"/>
    <w:rsid w:val="002D300A"/>
    <w:rsid w:val="002D506D"/>
    <w:rsid w:val="002E0894"/>
    <w:rsid w:val="002E0F83"/>
    <w:rsid w:val="002E3802"/>
    <w:rsid w:val="002E4759"/>
    <w:rsid w:val="002E4CD6"/>
    <w:rsid w:val="002F178A"/>
    <w:rsid w:val="002F2ADA"/>
    <w:rsid w:val="002F4F77"/>
    <w:rsid w:val="002F5DF0"/>
    <w:rsid w:val="00310C3C"/>
    <w:rsid w:val="003219BE"/>
    <w:rsid w:val="00321F44"/>
    <w:rsid w:val="0032300B"/>
    <w:rsid w:val="00327E17"/>
    <w:rsid w:val="003456F6"/>
    <w:rsid w:val="0036274E"/>
    <w:rsid w:val="003A1908"/>
    <w:rsid w:val="003B2FD9"/>
    <w:rsid w:val="003B3661"/>
    <w:rsid w:val="003B4D94"/>
    <w:rsid w:val="003C7971"/>
    <w:rsid w:val="003D185A"/>
    <w:rsid w:val="003D2EC9"/>
    <w:rsid w:val="003D6842"/>
    <w:rsid w:val="003F178F"/>
    <w:rsid w:val="0040221C"/>
    <w:rsid w:val="004063E3"/>
    <w:rsid w:val="004168D6"/>
    <w:rsid w:val="004174E7"/>
    <w:rsid w:val="004178AE"/>
    <w:rsid w:val="00424884"/>
    <w:rsid w:val="00434C12"/>
    <w:rsid w:val="004410C6"/>
    <w:rsid w:val="00446D51"/>
    <w:rsid w:val="004525F2"/>
    <w:rsid w:val="004549B7"/>
    <w:rsid w:val="00455BAF"/>
    <w:rsid w:val="00465B31"/>
    <w:rsid w:val="004810AE"/>
    <w:rsid w:val="00483315"/>
    <w:rsid w:val="004931F8"/>
    <w:rsid w:val="00496547"/>
    <w:rsid w:val="004A5584"/>
    <w:rsid w:val="004B0827"/>
    <w:rsid w:val="004B08BD"/>
    <w:rsid w:val="004B583B"/>
    <w:rsid w:val="004C3C4E"/>
    <w:rsid w:val="004C72F8"/>
    <w:rsid w:val="004D746E"/>
    <w:rsid w:val="004E0730"/>
    <w:rsid w:val="004E5224"/>
    <w:rsid w:val="004E57B4"/>
    <w:rsid w:val="0050166C"/>
    <w:rsid w:val="00520372"/>
    <w:rsid w:val="005203A9"/>
    <w:rsid w:val="00526E6D"/>
    <w:rsid w:val="0053401D"/>
    <w:rsid w:val="005353B8"/>
    <w:rsid w:val="00536803"/>
    <w:rsid w:val="005556DE"/>
    <w:rsid w:val="005623A8"/>
    <w:rsid w:val="00565864"/>
    <w:rsid w:val="00576918"/>
    <w:rsid w:val="00577302"/>
    <w:rsid w:val="00577C6C"/>
    <w:rsid w:val="00582CF0"/>
    <w:rsid w:val="005929A7"/>
    <w:rsid w:val="005956BB"/>
    <w:rsid w:val="005A04F9"/>
    <w:rsid w:val="005A215C"/>
    <w:rsid w:val="005A6F6E"/>
    <w:rsid w:val="005E2127"/>
    <w:rsid w:val="005F4591"/>
    <w:rsid w:val="00611A58"/>
    <w:rsid w:val="006170AA"/>
    <w:rsid w:val="00627D7A"/>
    <w:rsid w:val="00630E78"/>
    <w:rsid w:val="00633C66"/>
    <w:rsid w:val="00636C84"/>
    <w:rsid w:val="00646708"/>
    <w:rsid w:val="00646CB8"/>
    <w:rsid w:val="00685658"/>
    <w:rsid w:val="00686B9C"/>
    <w:rsid w:val="00687E0D"/>
    <w:rsid w:val="006A6347"/>
    <w:rsid w:val="006B1B15"/>
    <w:rsid w:val="006C2960"/>
    <w:rsid w:val="006C7120"/>
    <w:rsid w:val="006D47D9"/>
    <w:rsid w:val="006E02E5"/>
    <w:rsid w:val="006E68E0"/>
    <w:rsid w:val="006F782F"/>
    <w:rsid w:val="007035E2"/>
    <w:rsid w:val="00704CBA"/>
    <w:rsid w:val="00705B48"/>
    <w:rsid w:val="00705C41"/>
    <w:rsid w:val="00707E4C"/>
    <w:rsid w:val="00711BEC"/>
    <w:rsid w:val="0071441A"/>
    <w:rsid w:val="007371CA"/>
    <w:rsid w:val="00746F94"/>
    <w:rsid w:val="007737AC"/>
    <w:rsid w:val="00775494"/>
    <w:rsid w:val="007946D1"/>
    <w:rsid w:val="007A11FB"/>
    <w:rsid w:val="007A767F"/>
    <w:rsid w:val="007B3277"/>
    <w:rsid w:val="007B36B4"/>
    <w:rsid w:val="007B4597"/>
    <w:rsid w:val="007B45FA"/>
    <w:rsid w:val="007C2641"/>
    <w:rsid w:val="007C59C8"/>
    <w:rsid w:val="007C5F37"/>
    <w:rsid w:val="007E19B3"/>
    <w:rsid w:val="007E2E15"/>
    <w:rsid w:val="007E3586"/>
    <w:rsid w:val="007F1923"/>
    <w:rsid w:val="007F6348"/>
    <w:rsid w:val="00801C37"/>
    <w:rsid w:val="008077E8"/>
    <w:rsid w:val="00827979"/>
    <w:rsid w:val="00833E47"/>
    <w:rsid w:val="008425CA"/>
    <w:rsid w:val="00843770"/>
    <w:rsid w:val="00850C92"/>
    <w:rsid w:val="00853A9B"/>
    <w:rsid w:val="008547B6"/>
    <w:rsid w:val="00865419"/>
    <w:rsid w:val="008671FE"/>
    <w:rsid w:val="00877527"/>
    <w:rsid w:val="00886BB9"/>
    <w:rsid w:val="008962DF"/>
    <w:rsid w:val="00896694"/>
    <w:rsid w:val="008A71C2"/>
    <w:rsid w:val="008B66B5"/>
    <w:rsid w:val="008C2422"/>
    <w:rsid w:val="008D7194"/>
    <w:rsid w:val="008E1FF7"/>
    <w:rsid w:val="008F28AD"/>
    <w:rsid w:val="008F4F8F"/>
    <w:rsid w:val="00902521"/>
    <w:rsid w:val="00904C8D"/>
    <w:rsid w:val="00926A2B"/>
    <w:rsid w:val="009352D0"/>
    <w:rsid w:val="0094060B"/>
    <w:rsid w:val="009515F7"/>
    <w:rsid w:val="009538DF"/>
    <w:rsid w:val="00955F7F"/>
    <w:rsid w:val="009566E0"/>
    <w:rsid w:val="009641C4"/>
    <w:rsid w:val="00967321"/>
    <w:rsid w:val="00976DE6"/>
    <w:rsid w:val="0097783D"/>
    <w:rsid w:val="00991F94"/>
    <w:rsid w:val="009B1843"/>
    <w:rsid w:val="009B34A9"/>
    <w:rsid w:val="009B760E"/>
    <w:rsid w:val="009C0C1A"/>
    <w:rsid w:val="009C682D"/>
    <w:rsid w:val="009E2D99"/>
    <w:rsid w:val="009E404B"/>
    <w:rsid w:val="009E7B3F"/>
    <w:rsid w:val="009F37D3"/>
    <w:rsid w:val="009F44C2"/>
    <w:rsid w:val="00A00567"/>
    <w:rsid w:val="00A11428"/>
    <w:rsid w:val="00A16BC0"/>
    <w:rsid w:val="00A31A6A"/>
    <w:rsid w:val="00A35E0D"/>
    <w:rsid w:val="00A41563"/>
    <w:rsid w:val="00A42946"/>
    <w:rsid w:val="00A43C3E"/>
    <w:rsid w:val="00A46FC7"/>
    <w:rsid w:val="00A61306"/>
    <w:rsid w:val="00A62CC6"/>
    <w:rsid w:val="00A6575F"/>
    <w:rsid w:val="00A77C90"/>
    <w:rsid w:val="00A815A7"/>
    <w:rsid w:val="00AB28B1"/>
    <w:rsid w:val="00AC1977"/>
    <w:rsid w:val="00AC3F9B"/>
    <w:rsid w:val="00AC5CFF"/>
    <w:rsid w:val="00AD44A5"/>
    <w:rsid w:val="00AD57B6"/>
    <w:rsid w:val="00B139AF"/>
    <w:rsid w:val="00B23A2E"/>
    <w:rsid w:val="00B246EB"/>
    <w:rsid w:val="00B2570B"/>
    <w:rsid w:val="00B276FC"/>
    <w:rsid w:val="00B37FA9"/>
    <w:rsid w:val="00B41643"/>
    <w:rsid w:val="00B42CF2"/>
    <w:rsid w:val="00B4378C"/>
    <w:rsid w:val="00B503C7"/>
    <w:rsid w:val="00B514A3"/>
    <w:rsid w:val="00B578C5"/>
    <w:rsid w:val="00B621BA"/>
    <w:rsid w:val="00B62746"/>
    <w:rsid w:val="00B67ACF"/>
    <w:rsid w:val="00B70BE1"/>
    <w:rsid w:val="00B72F98"/>
    <w:rsid w:val="00B73EB9"/>
    <w:rsid w:val="00B8143E"/>
    <w:rsid w:val="00B83558"/>
    <w:rsid w:val="00B83862"/>
    <w:rsid w:val="00B862AE"/>
    <w:rsid w:val="00B95C9C"/>
    <w:rsid w:val="00BA1CD7"/>
    <w:rsid w:val="00BB1F4C"/>
    <w:rsid w:val="00BC171C"/>
    <w:rsid w:val="00BC3B30"/>
    <w:rsid w:val="00BC5FFD"/>
    <w:rsid w:val="00BC742E"/>
    <w:rsid w:val="00BF1FFC"/>
    <w:rsid w:val="00BF5B2A"/>
    <w:rsid w:val="00C04A88"/>
    <w:rsid w:val="00C0558C"/>
    <w:rsid w:val="00C1369C"/>
    <w:rsid w:val="00C2347A"/>
    <w:rsid w:val="00C2530C"/>
    <w:rsid w:val="00C256C0"/>
    <w:rsid w:val="00C2589A"/>
    <w:rsid w:val="00C317B8"/>
    <w:rsid w:val="00C32740"/>
    <w:rsid w:val="00C33E1B"/>
    <w:rsid w:val="00C35C25"/>
    <w:rsid w:val="00C424B8"/>
    <w:rsid w:val="00C460C1"/>
    <w:rsid w:val="00C57B89"/>
    <w:rsid w:val="00C67B79"/>
    <w:rsid w:val="00C701E0"/>
    <w:rsid w:val="00C85F3E"/>
    <w:rsid w:val="00C930EA"/>
    <w:rsid w:val="00C9313C"/>
    <w:rsid w:val="00CA57E6"/>
    <w:rsid w:val="00CB0A92"/>
    <w:rsid w:val="00CB3436"/>
    <w:rsid w:val="00CB6329"/>
    <w:rsid w:val="00CC0219"/>
    <w:rsid w:val="00CD43D4"/>
    <w:rsid w:val="00CE4D4A"/>
    <w:rsid w:val="00CE576F"/>
    <w:rsid w:val="00CF0D6A"/>
    <w:rsid w:val="00CF7FE5"/>
    <w:rsid w:val="00D03DCA"/>
    <w:rsid w:val="00D31EDB"/>
    <w:rsid w:val="00D43264"/>
    <w:rsid w:val="00D44003"/>
    <w:rsid w:val="00D45A4A"/>
    <w:rsid w:val="00D62DF9"/>
    <w:rsid w:val="00D74DC0"/>
    <w:rsid w:val="00D83D5D"/>
    <w:rsid w:val="00D9357E"/>
    <w:rsid w:val="00DA37B5"/>
    <w:rsid w:val="00DA6ECF"/>
    <w:rsid w:val="00DC567F"/>
    <w:rsid w:val="00DC7057"/>
    <w:rsid w:val="00DE5D19"/>
    <w:rsid w:val="00DE673D"/>
    <w:rsid w:val="00E03F51"/>
    <w:rsid w:val="00E13211"/>
    <w:rsid w:val="00E317FD"/>
    <w:rsid w:val="00E328C5"/>
    <w:rsid w:val="00E35EDE"/>
    <w:rsid w:val="00E36057"/>
    <w:rsid w:val="00E4269B"/>
    <w:rsid w:val="00E43EA2"/>
    <w:rsid w:val="00E512E9"/>
    <w:rsid w:val="00E602A0"/>
    <w:rsid w:val="00E67665"/>
    <w:rsid w:val="00E67756"/>
    <w:rsid w:val="00E73B1E"/>
    <w:rsid w:val="00E86F76"/>
    <w:rsid w:val="00E955F4"/>
    <w:rsid w:val="00EA11C5"/>
    <w:rsid w:val="00EA2568"/>
    <w:rsid w:val="00EA3918"/>
    <w:rsid w:val="00EB37B9"/>
    <w:rsid w:val="00EB4C73"/>
    <w:rsid w:val="00EC1E87"/>
    <w:rsid w:val="00ED04EE"/>
    <w:rsid w:val="00ED4A52"/>
    <w:rsid w:val="00ED5615"/>
    <w:rsid w:val="00ED609A"/>
    <w:rsid w:val="00ED7276"/>
    <w:rsid w:val="00EE62CB"/>
    <w:rsid w:val="00EF6DA8"/>
    <w:rsid w:val="00F00810"/>
    <w:rsid w:val="00F12BC4"/>
    <w:rsid w:val="00F36628"/>
    <w:rsid w:val="00F374FF"/>
    <w:rsid w:val="00F4217C"/>
    <w:rsid w:val="00F43876"/>
    <w:rsid w:val="00F44FB7"/>
    <w:rsid w:val="00F52C3B"/>
    <w:rsid w:val="00F61EB7"/>
    <w:rsid w:val="00F660E9"/>
    <w:rsid w:val="00F670BA"/>
    <w:rsid w:val="00F7175B"/>
    <w:rsid w:val="00F73ECD"/>
    <w:rsid w:val="00F95F08"/>
    <w:rsid w:val="00FA0079"/>
    <w:rsid w:val="00FA6FD3"/>
    <w:rsid w:val="00FB6772"/>
    <w:rsid w:val="00FC289A"/>
    <w:rsid w:val="00FC334D"/>
    <w:rsid w:val="00FD301D"/>
    <w:rsid w:val="00FE3F5D"/>
    <w:rsid w:val="00FE7CCC"/>
    <w:rsid w:val="00FF0871"/>
    <w:rsid w:val="00FF41E8"/>
    <w:rsid w:val="00FF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C2F29"/>
  <w15:docId w15:val="{913A047C-EDC1-4D95-9944-F553AFFB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TEKST"/>
    <w:uiPriority w:val="1"/>
    <w:qFormat/>
    <w:rsid w:val="00FD301D"/>
    <w:pPr>
      <w:spacing w:after="0" w:line="240" w:lineRule="auto"/>
    </w:pPr>
  </w:style>
  <w:style w:type="table" w:styleId="Mkatabulky">
    <w:name w:val="Table Grid"/>
    <w:basedOn w:val="Normlntabulka"/>
    <w:uiPriority w:val="59"/>
    <w:rsid w:val="00FD3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F4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FF41E8"/>
  </w:style>
  <w:style w:type="paragraph" w:styleId="Zpat">
    <w:name w:val="footer"/>
    <w:basedOn w:val="Normln"/>
    <w:link w:val="ZpatChar"/>
    <w:uiPriority w:val="99"/>
    <w:unhideWhenUsed/>
    <w:rsid w:val="00FF4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41E8"/>
  </w:style>
  <w:style w:type="paragraph" w:styleId="Textbubliny">
    <w:name w:val="Balloon Text"/>
    <w:basedOn w:val="Normln"/>
    <w:link w:val="TextbublinyChar"/>
    <w:uiPriority w:val="99"/>
    <w:semiHidden/>
    <w:unhideWhenUsed/>
    <w:rsid w:val="00FF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1E8"/>
    <w:rPr>
      <w:rFonts w:ascii="Tahoma" w:hAnsi="Tahoma" w:cs="Tahoma"/>
      <w:sz w:val="16"/>
      <w:szCs w:val="16"/>
    </w:rPr>
  </w:style>
  <w:style w:type="character" w:customStyle="1" w:styleId="hpsalt-edited">
    <w:name w:val="hps alt-edited"/>
    <w:basedOn w:val="Standardnpsmoodstavce"/>
    <w:rsid w:val="00FF4DEA"/>
  </w:style>
  <w:style w:type="paragraph" w:styleId="Odstavecseseznamem">
    <w:name w:val="List Paragraph"/>
    <w:basedOn w:val="Normln"/>
    <w:uiPriority w:val="34"/>
    <w:qFormat/>
    <w:rsid w:val="00FF4DE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4378C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uiPriority w:val="99"/>
    <w:rsid w:val="002F178A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F178A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1A0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dovolenaslovinsko.com/dovolena/vnitrozemi/moravske-toplice/vivat-hote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7e07ef-3e5a-4ed7-a7a4-e99b5a4e44b8" xsi:nil="true"/>
    <lcf76f155ced4ddcb4097134ff3c332f xmlns="6aa3a66a-9fec-406c-9a33-292b07c19cd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D8860D65640B44AEC3AE9CDF1D773B" ma:contentTypeVersion="17" ma:contentTypeDescription="Vytvoří nový dokument" ma:contentTypeScope="" ma:versionID="af7157c22d7be8cb04dc3de3004145a0">
  <xsd:schema xmlns:xsd="http://www.w3.org/2001/XMLSchema" xmlns:xs="http://www.w3.org/2001/XMLSchema" xmlns:p="http://schemas.microsoft.com/office/2006/metadata/properties" xmlns:ns2="6aa3a66a-9fec-406c-9a33-292b07c19cdf" xmlns:ns3="707e07ef-3e5a-4ed7-a7a4-e99b5a4e44b8" targetNamespace="http://schemas.microsoft.com/office/2006/metadata/properties" ma:root="true" ma:fieldsID="a2ff1b2867622e724f61e3ad10d06ba2" ns2:_="" ns3:_="">
    <xsd:import namespace="6aa3a66a-9fec-406c-9a33-292b07c19cdf"/>
    <xsd:import namespace="707e07ef-3e5a-4ed7-a7a4-e99b5a4e4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3a66a-9fec-406c-9a33-292b07c19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37e343a6-154e-4872-956e-39b4ddaede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e07ef-3e5a-4ed7-a7a4-e99b5a4e4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70ac196-affa-4559-8dcd-01bc074f2dd8}" ma:internalName="TaxCatchAll" ma:showField="CatchAllData" ma:web="707e07ef-3e5a-4ed7-a7a4-e99b5a4e4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FCB6B7-6AC7-4DBE-8BD8-2D8201EE5F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3BE38B-C1F3-4A26-96DE-EC50914D8BE2}">
  <ds:schemaRefs>
    <ds:schemaRef ds:uri="http://schemas.microsoft.com/office/2006/metadata/properties"/>
    <ds:schemaRef ds:uri="http://schemas.microsoft.com/office/infopath/2007/PartnerControls"/>
    <ds:schemaRef ds:uri="707e07ef-3e5a-4ed7-a7a4-e99b5a4e44b8"/>
    <ds:schemaRef ds:uri="6aa3a66a-9fec-406c-9a33-292b07c19cdf"/>
  </ds:schemaRefs>
</ds:datastoreItem>
</file>

<file path=customXml/itemProps3.xml><?xml version="1.0" encoding="utf-8"?>
<ds:datastoreItem xmlns:ds="http://schemas.openxmlformats.org/officeDocument/2006/customXml" ds:itemID="{EF7946E9-AF7D-4769-8C88-9E5E13E76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a3a66a-9fec-406c-9a33-292b07c19cdf"/>
    <ds:schemaRef ds:uri="707e07ef-3e5a-4ed7-a7a4-e99b5a4e4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278D03-FEB6-47FD-8ECE-EEA208BD33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425</Words>
  <Characters>2510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</dc:creator>
  <cp:lastModifiedBy>Danuse Steinova</cp:lastModifiedBy>
  <cp:revision>2</cp:revision>
  <cp:lastPrinted>2025-10-05T14:33:00Z</cp:lastPrinted>
  <dcterms:created xsi:type="dcterms:W3CDTF">2025-12-17T13:42:00Z</dcterms:created>
  <dcterms:modified xsi:type="dcterms:W3CDTF">2025-12-17T13:42:00Z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0x01010014D8860D65640B44AEC3AE9CDF1D773B</vt:lpwstr>
  </property>
</Properties>
</file>